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tblpY="1"/>
        <w:tblOverlap w:val="never"/>
        <w:tblW w:w="14454" w:type="dxa"/>
        <w:tblLayout w:type="fixed"/>
        <w:tblLook w:val="04A0" w:firstRow="1" w:lastRow="0" w:firstColumn="1" w:lastColumn="0" w:noHBand="0" w:noVBand="1"/>
      </w:tblPr>
      <w:tblGrid>
        <w:gridCol w:w="846"/>
        <w:gridCol w:w="37"/>
        <w:gridCol w:w="2231"/>
        <w:gridCol w:w="1843"/>
        <w:gridCol w:w="1842"/>
        <w:gridCol w:w="1701"/>
        <w:gridCol w:w="1418"/>
        <w:gridCol w:w="2268"/>
        <w:gridCol w:w="2268"/>
      </w:tblGrid>
      <w:tr w:rsidR="00365211" w:rsidRPr="00CC510F" w14:paraId="57334A95" w14:textId="449DE5AE" w:rsidTr="00365211">
        <w:tc>
          <w:tcPr>
            <w:tcW w:w="883" w:type="dxa"/>
            <w:gridSpan w:val="2"/>
          </w:tcPr>
          <w:p w14:paraId="76FF2CEE" w14:textId="583057A9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231" w:type="dxa"/>
          </w:tcPr>
          <w:p w14:paraId="366BAB76" w14:textId="48EEA78E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843" w:type="dxa"/>
          </w:tcPr>
          <w:p w14:paraId="5B9D913A" w14:textId="14F8E599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842" w:type="dxa"/>
          </w:tcPr>
          <w:p w14:paraId="46D94339" w14:textId="7B368D27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701" w:type="dxa"/>
          </w:tcPr>
          <w:p w14:paraId="17F4C3CA" w14:textId="3EA3B5B4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418" w:type="dxa"/>
          </w:tcPr>
          <w:p w14:paraId="2407ED4F" w14:textId="268B49D7" w:rsidR="00365211" w:rsidRPr="00CC510F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2268" w:type="dxa"/>
          </w:tcPr>
          <w:p w14:paraId="683ABBEB" w14:textId="09F13DF1" w:rsidR="00365211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  <w:tc>
          <w:tcPr>
            <w:tcW w:w="2268" w:type="dxa"/>
          </w:tcPr>
          <w:p w14:paraId="7881277D" w14:textId="2DE27368" w:rsidR="00365211" w:rsidRDefault="00365211" w:rsidP="00F778E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Oznaka nekretnine</w:t>
            </w:r>
          </w:p>
        </w:tc>
      </w:tr>
      <w:tr w:rsidR="00365211" w:rsidRPr="00CC510F" w14:paraId="1EBF9DA6" w14:textId="0DD4DA1A" w:rsidTr="00365211">
        <w:tc>
          <w:tcPr>
            <w:tcW w:w="883" w:type="dxa"/>
            <w:gridSpan w:val="2"/>
          </w:tcPr>
          <w:p w14:paraId="273CC1F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B924F5" w14:textId="2C08D72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98/19</w:t>
            </w:r>
          </w:p>
        </w:tc>
        <w:tc>
          <w:tcPr>
            <w:tcW w:w="2231" w:type="dxa"/>
          </w:tcPr>
          <w:p w14:paraId="64CB7C88" w14:textId="3356FE9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6170106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8E243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Katica Govorko</w:t>
            </w:r>
          </w:p>
          <w:p w14:paraId="4559C3B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Drago Govorko </w:t>
            </w:r>
          </w:p>
          <w:p w14:paraId="6D7549B7" w14:textId="437046D2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36F79E8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E6B61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736CB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14:paraId="4799E94A" w14:textId="65E3B3B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3D0B7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97A6CD" w14:textId="179E7741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Ps-15/19</w:t>
            </w:r>
          </w:p>
        </w:tc>
        <w:tc>
          <w:tcPr>
            <w:tcW w:w="1418" w:type="dxa"/>
          </w:tcPr>
          <w:p w14:paraId="4327CC9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E70E65" w14:textId="03341FE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320.000,00 kn</w:t>
            </w:r>
          </w:p>
        </w:tc>
        <w:tc>
          <w:tcPr>
            <w:tcW w:w="2268" w:type="dxa"/>
          </w:tcPr>
          <w:p w14:paraId="57CC4BCD" w14:textId="50AFC784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</w:t>
            </w:r>
            <w:r w:rsidR="00927511">
              <w:rPr>
                <w:rFonts w:asciiTheme="majorBidi" w:hAnsiTheme="majorBidi" w:cstheme="majorBidi"/>
                <w:sz w:val="24"/>
                <w:szCs w:val="24"/>
              </w:rPr>
              <w:t xml:space="preserve"> – odbijena žalba</w:t>
            </w:r>
          </w:p>
        </w:tc>
        <w:tc>
          <w:tcPr>
            <w:tcW w:w="2268" w:type="dxa"/>
          </w:tcPr>
          <w:p w14:paraId="39BFDC4E" w14:textId="09BF33E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3253C7CA" w14:textId="10737368" w:rsidTr="00365211">
        <w:tc>
          <w:tcPr>
            <w:tcW w:w="883" w:type="dxa"/>
            <w:gridSpan w:val="2"/>
          </w:tcPr>
          <w:p w14:paraId="234C53EB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0FA459" w14:textId="7863B6F3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99/19</w:t>
            </w:r>
          </w:p>
        </w:tc>
        <w:tc>
          <w:tcPr>
            <w:tcW w:w="2231" w:type="dxa"/>
          </w:tcPr>
          <w:p w14:paraId="4B20C944" w14:textId="2B72BD9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D997DE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18D2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Mustafa Hrasnica</w:t>
            </w:r>
          </w:p>
          <w:p w14:paraId="7E37A95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Halid Hrasnica</w:t>
            </w:r>
          </w:p>
          <w:p w14:paraId="43D614DD" w14:textId="50EBB97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AF4033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CADEC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6EB2FFD" w14:textId="0D62F81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</w:tc>
        <w:tc>
          <w:tcPr>
            <w:tcW w:w="1701" w:type="dxa"/>
          </w:tcPr>
          <w:p w14:paraId="1559A59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9CBE40" w14:textId="2B765AE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Ps-17/19</w:t>
            </w:r>
          </w:p>
        </w:tc>
        <w:tc>
          <w:tcPr>
            <w:tcW w:w="1418" w:type="dxa"/>
          </w:tcPr>
          <w:p w14:paraId="568CA5C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3B5FB7" w14:textId="161DE04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275.580,46 kn</w:t>
            </w:r>
          </w:p>
        </w:tc>
        <w:tc>
          <w:tcPr>
            <w:tcW w:w="2268" w:type="dxa"/>
          </w:tcPr>
          <w:p w14:paraId="2C38DAE3" w14:textId="26D1A8DF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Prvostupanjska presuda-odbijen tužbeni zahtjev-podnesena žalba koja je odbijena odlukom Županijskog suda Varaždin poslovnog broja Gž-493/22 te je u predmetu podnesen Zahtjev za dopuštenje revizije i Ustavna tužba. Prijedlog za dopuštenje revizije je odbačen odlukom Vrhovnog suda RH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Revd-4742/22, postupak se trenutno vodi pred Ustavnim sudom RH, a podnesen je prijedlog i Vrhovnom sudu RH za donošenjem dopunske presude</w:t>
            </w:r>
          </w:p>
        </w:tc>
        <w:tc>
          <w:tcPr>
            <w:tcW w:w="2268" w:type="dxa"/>
          </w:tcPr>
          <w:p w14:paraId="68C933D0" w14:textId="600BF012" w:rsidR="00365211" w:rsidRDefault="00365211" w:rsidP="00365211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z.ul. 3023 k.o. 317063 Makarska-Makar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381F12C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211" w:rsidRPr="00CC510F" w14:paraId="5F64BD7A" w14:textId="1B214141" w:rsidTr="00365211">
        <w:tc>
          <w:tcPr>
            <w:tcW w:w="883" w:type="dxa"/>
            <w:gridSpan w:val="2"/>
          </w:tcPr>
          <w:p w14:paraId="4A48ED6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44E59" w14:textId="79C4468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67/19</w:t>
            </w:r>
          </w:p>
        </w:tc>
        <w:tc>
          <w:tcPr>
            <w:tcW w:w="2231" w:type="dxa"/>
          </w:tcPr>
          <w:p w14:paraId="32DE8E7D" w14:textId="6BDFA9DC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29A9ABD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0D294E" w14:textId="04544DA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Višnja Klaričić</w:t>
            </w:r>
          </w:p>
        </w:tc>
        <w:tc>
          <w:tcPr>
            <w:tcW w:w="1842" w:type="dxa"/>
          </w:tcPr>
          <w:p w14:paraId="4AE20BB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ABCE3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F7EB8C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  <w:p w14:paraId="56F64B49" w14:textId="580413F6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DE418B0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300F8" w14:textId="312924F3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Ps-18/19</w:t>
            </w:r>
          </w:p>
        </w:tc>
        <w:tc>
          <w:tcPr>
            <w:tcW w:w="1418" w:type="dxa"/>
          </w:tcPr>
          <w:p w14:paraId="575CB23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38EE95" w14:textId="71FCE9F2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2268" w:type="dxa"/>
          </w:tcPr>
          <w:p w14:paraId="45F365AA" w14:textId="30E5ED5D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žalba, poslovni broj predmeta povodom podnesene žalbe Gž-1475/22 Županijski sud Osijek</w:t>
            </w:r>
          </w:p>
        </w:tc>
        <w:tc>
          <w:tcPr>
            <w:tcW w:w="2268" w:type="dxa"/>
          </w:tcPr>
          <w:p w14:paraId="65D11AFA" w14:textId="76FAEB2D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17CC78EE" w14:textId="2204C3C9" w:rsidTr="00365211">
        <w:tc>
          <w:tcPr>
            <w:tcW w:w="883" w:type="dxa"/>
            <w:gridSpan w:val="2"/>
          </w:tcPr>
          <w:p w14:paraId="130EF143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C5E9A8" w14:textId="6CDCC19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69/19</w:t>
            </w:r>
          </w:p>
        </w:tc>
        <w:tc>
          <w:tcPr>
            <w:tcW w:w="2231" w:type="dxa"/>
          </w:tcPr>
          <w:p w14:paraId="61A1A0EE" w14:textId="7E84479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07FAFD3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7263C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Štefica Krištofić</w:t>
            </w:r>
          </w:p>
          <w:p w14:paraId="26EB311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Josip Krištofić</w:t>
            </w:r>
          </w:p>
          <w:p w14:paraId="10A7AE91" w14:textId="1EF7E3CF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8FC90A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8CD29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BE0BDEE" w14:textId="5DC6579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701" w:type="dxa"/>
          </w:tcPr>
          <w:p w14:paraId="366AF924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E3115A" w14:textId="5260595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Ps-23/19</w:t>
            </w:r>
          </w:p>
        </w:tc>
        <w:tc>
          <w:tcPr>
            <w:tcW w:w="1418" w:type="dxa"/>
          </w:tcPr>
          <w:p w14:paraId="5F81C85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1D84E1" w14:textId="27A6C3C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675.308,40 kn</w:t>
            </w:r>
          </w:p>
        </w:tc>
        <w:tc>
          <w:tcPr>
            <w:tcW w:w="2268" w:type="dxa"/>
          </w:tcPr>
          <w:p w14:paraId="22DEDE4E" w14:textId="7D8876AE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poslovni broj predmeta povodom podnesene žalbe Gž-2556/22 Županijski sud Zagreb, koji sud je žalbu odbio kao neosnovanu te potvrdio presudu suda prvog stupnja</w:t>
            </w:r>
          </w:p>
        </w:tc>
        <w:tc>
          <w:tcPr>
            <w:tcW w:w="2268" w:type="dxa"/>
          </w:tcPr>
          <w:p w14:paraId="2BD7BD21" w14:textId="480BF7F2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32798F0F" w14:textId="0E7F5CEE" w:rsidTr="00365211">
        <w:tc>
          <w:tcPr>
            <w:tcW w:w="883" w:type="dxa"/>
            <w:gridSpan w:val="2"/>
          </w:tcPr>
          <w:p w14:paraId="5570872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21E526" w14:textId="0D9A73F1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68/19</w:t>
            </w:r>
          </w:p>
        </w:tc>
        <w:tc>
          <w:tcPr>
            <w:tcW w:w="2231" w:type="dxa"/>
          </w:tcPr>
          <w:p w14:paraId="5A609D8C" w14:textId="76B0F9AE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C03E15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91091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Enver Malagić</w:t>
            </w:r>
          </w:p>
          <w:p w14:paraId="70BAB285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Savitra Malagić</w:t>
            </w:r>
          </w:p>
          <w:p w14:paraId="4788ED49" w14:textId="2BD3A055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D34B19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50204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6B03D2CC" w14:textId="3088B95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</w:tc>
        <w:tc>
          <w:tcPr>
            <w:tcW w:w="1701" w:type="dxa"/>
          </w:tcPr>
          <w:p w14:paraId="5ACC7E0A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BACEAE" w14:textId="2E1AE956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Ps-27/19</w:t>
            </w:r>
          </w:p>
        </w:tc>
        <w:tc>
          <w:tcPr>
            <w:tcW w:w="1418" w:type="dxa"/>
          </w:tcPr>
          <w:p w14:paraId="6B89388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979258" w14:textId="2E90E8C0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429.678,43 kn</w:t>
            </w:r>
          </w:p>
        </w:tc>
        <w:tc>
          <w:tcPr>
            <w:tcW w:w="2268" w:type="dxa"/>
          </w:tcPr>
          <w:p w14:paraId="21FA9B70" w14:textId="756A15A3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Pula Gž-1065/22</w:t>
            </w:r>
          </w:p>
        </w:tc>
        <w:tc>
          <w:tcPr>
            <w:tcW w:w="2268" w:type="dxa"/>
          </w:tcPr>
          <w:p w14:paraId="471CC3F1" w14:textId="04E429F9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CC510F" w14:paraId="47D30CE5" w14:textId="3595D835" w:rsidTr="00365211">
        <w:tc>
          <w:tcPr>
            <w:tcW w:w="883" w:type="dxa"/>
            <w:gridSpan w:val="2"/>
          </w:tcPr>
          <w:p w14:paraId="5C265D1C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218BB2" w14:textId="30ADFF8B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103/19</w:t>
            </w:r>
          </w:p>
        </w:tc>
        <w:tc>
          <w:tcPr>
            <w:tcW w:w="2231" w:type="dxa"/>
          </w:tcPr>
          <w:p w14:paraId="5AF8D4E0" w14:textId="655C1714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6491675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0B6B78" w14:textId="7CED21C8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Iva Pavljašević</w:t>
            </w:r>
          </w:p>
        </w:tc>
        <w:tc>
          <w:tcPr>
            <w:tcW w:w="1842" w:type="dxa"/>
          </w:tcPr>
          <w:p w14:paraId="2278FB69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E2399E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7BB3DD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14:paraId="2C26A91F" w14:textId="3F122FA9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43BAB0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32CB86" w14:textId="7BBBDEAA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418" w:type="dxa"/>
          </w:tcPr>
          <w:p w14:paraId="12DAC83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6B589" w14:textId="7CE77DBD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2268" w:type="dxa"/>
          </w:tcPr>
          <w:p w14:paraId="30C4E97E" w14:textId="7E4BA910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Gž-914/22 (Županijski sud V. Gorica) podnesen je prijedlog za dopuštenje revizije i ustavna tužba</w:t>
            </w:r>
          </w:p>
        </w:tc>
        <w:tc>
          <w:tcPr>
            <w:tcW w:w="2268" w:type="dxa"/>
          </w:tcPr>
          <w:p w14:paraId="73D3B2A0" w14:textId="77777777" w:rsidR="00365211" w:rsidRDefault="00365211" w:rsidP="00365211">
            <w:pPr>
              <w:tabs>
                <w:tab w:val="left" w:pos="1418"/>
                <w:tab w:val="left" w:pos="8931"/>
              </w:tabs>
              <w:jc w:val="both"/>
              <w:rPr>
                <w:lang w:val="de-DE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  <w:p w14:paraId="5094330F" w14:textId="77777777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211" w:rsidRPr="00786185" w14:paraId="4D4D3D31" w14:textId="60779D11" w:rsidTr="00365211">
        <w:trPr>
          <w:trHeight w:val="1165"/>
        </w:trPr>
        <w:tc>
          <w:tcPr>
            <w:tcW w:w="883" w:type="dxa"/>
            <w:gridSpan w:val="2"/>
          </w:tcPr>
          <w:p w14:paraId="5A58556D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FCA2E" w14:textId="56BE9EC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166/19</w:t>
            </w:r>
          </w:p>
        </w:tc>
        <w:tc>
          <w:tcPr>
            <w:tcW w:w="2231" w:type="dxa"/>
          </w:tcPr>
          <w:p w14:paraId="227FBC17" w14:textId="0DDE18D2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  <w:p w14:paraId="328C0607" w14:textId="69DEC6D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E3E304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D000AD" w14:textId="15A7FCF2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Anica Mišetić</w:t>
            </w:r>
          </w:p>
        </w:tc>
        <w:tc>
          <w:tcPr>
            <w:tcW w:w="1842" w:type="dxa"/>
          </w:tcPr>
          <w:p w14:paraId="4D4F04AB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C74A" w14:textId="21A1AAAE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OS Makarska</w:t>
            </w:r>
          </w:p>
        </w:tc>
        <w:tc>
          <w:tcPr>
            <w:tcW w:w="1701" w:type="dxa"/>
          </w:tcPr>
          <w:p w14:paraId="66BA0D2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081E94" w14:textId="48813293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Ps-37/19</w:t>
            </w:r>
          </w:p>
        </w:tc>
        <w:tc>
          <w:tcPr>
            <w:tcW w:w="1418" w:type="dxa"/>
          </w:tcPr>
          <w:p w14:paraId="57755B8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9CC30" w14:textId="5B23154B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329.903,48 kn</w:t>
            </w:r>
          </w:p>
        </w:tc>
        <w:tc>
          <w:tcPr>
            <w:tcW w:w="2268" w:type="dxa"/>
          </w:tcPr>
          <w:p w14:paraId="2D973280" w14:textId="3D18C82F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</w:tcPr>
          <w:p w14:paraId="67D16E1D" w14:textId="55EF7399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365211" w:rsidRPr="00786185" w14:paraId="18B1F6F0" w14:textId="687A3FAD" w:rsidTr="00365211">
        <w:trPr>
          <w:trHeight w:val="1165"/>
        </w:trPr>
        <w:tc>
          <w:tcPr>
            <w:tcW w:w="883" w:type="dxa"/>
            <w:gridSpan w:val="2"/>
          </w:tcPr>
          <w:p w14:paraId="47DB90A7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3DEB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64/20</w:t>
            </w:r>
          </w:p>
        </w:tc>
        <w:tc>
          <w:tcPr>
            <w:tcW w:w="2231" w:type="dxa"/>
          </w:tcPr>
          <w:p w14:paraId="0DD945C1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5A75F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Uslužni centar Nikola d.o.o.</w:t>
            </w:r>
          </w:p>
        </w:tc>
        <w:tc>
          <w:tcPr>
            <w:tcW w:w="1843" w:type="dxa"/>
          </w:tcPr>
          <w:p w14:paraId="6802D26F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FCDE1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Stečajna masa iza CONSTRATUM-INVEST d.d.</w:t>
            </w:r>
          </w:p>
        </w:tc>
        <w:tc>
          <w:tcPr>
            <w:tcW w:w="1842" w:type="dxa"/>
          </w:tcPr>
          <w:p w14:paraId="439A1D9C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EC09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TS Split</w:t>
            </w:r>
          </w:p>
          <w:p w14:paraId="55DF2F4E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Buljan</w:t>
            </w:r>
          </w:p>
          <w:p w14:paraId="6E26A3FE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6E2D40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AD255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P-271/20</w:t>
            </w:r>
          </w:p>
        </w:tc>
        <w:tc>
          <w:tcPr>
            <w:tcW w:w="1418" w:type="dxa"/>
          </w:tcPr>
          <w:p w14:paraId="7BF3D7CC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AB3E8" w14:textId="77777777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179.243,02 kn</w:t>
            </w:r>
          </w:p>
        </w:tc>
        <w:tc>
          <w:tcPr>
            <w:tcW w:w="2268" w:type="dxa"/>
          </w:tcPr>
          <w:p w14:paraId="33C49C6E" w14:textId="5BD3F40C" w:rsidR="00365211" w:rsidRPr="00786185" w:rsidRDefault="00365211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usvojen</w:t>
            </w: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 xml:space="preserve"> tužbeni zahtjev-podnesena žalba</w:t>
            </w:r>
          </w:p>
        </w:tc>
        <w:tc>
          <w:tcPr>
            <w:tcW w:w="2268" w:type="dxa"/>
          </w:tcPr>
          <w:p w14:paraId="34E9B454" w14:textId="664C66EA" w:rsidR="00365211" w:rsidRPr="00786185" w:rsidRDefault="00A806B2" w:rsidP="00F778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Pričuva</w:t>
            </w:r>
          </w:p>
        </w:tc>
      </w:tr>
      <w:tr w:rsidR="00365211" w14:paraId="53E93C76" w14:textId="5BB388D4" w:rsidTr="00365211">
        <w:tc>
          <w:tcPr>
            <w:tcW w:w="846" w:type="dxa"/>
          </w:tcPr>
          <w:p w14:paraId="635AC5FB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6A0A0C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101/19</w:t>
            </w:r>
          </w:p>
        </w:tc>
        <w:tc>
          <w:tcPr>
            <w:tcW w:w="2268" w:type="dxa"/>
            <w:gridSpan w:val="2"/>
          </w:tcPr>
          <w:p w14:paraId="7B103C5B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43" w:type="dxa"/>
          </w:tcPr>
          <w:p w14:paraId="38E872A2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828931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Lovrić</w:t>
            </w:r>
          </w:p>
        </w:tc>
        <w:tc>
          <w:tcPr>
            <w:tcW w:w="1842" w:type="dxa"/>
          </w:tcPr>
          <w:p w14:paraId="52D5FC8F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46D908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700F501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Angela Koštro</w:t>
            </w:r>
          </w:p>
          <w:p w14:paraId="1AC3ECD3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611CBD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986071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Ps-25/19</w:t>
            </w:r>
          </w:p>
        </w:tc>
        <w:tc>
          <w:tcPr>
            <w:tcW w:w="1418" w:type="dxa"/>
          </w:tcPr>
          <w:p w14:paraId="69B8AA76" w14:textId="77777777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7061C8" w14:textId="77777777" w:rsidR="00365211" w:rsidRPr="006363BE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392.000,00 kn</w:t>
            </w:r>
          </w:p>
        </w:tc>
        <w:tc>
          <w:tcPr>
            <w:tcW w:w="2268" w:type="dxa"/>
          </w:tcPr>
          <w:p w14:paraId="2E642B98" w14:textId="67BBF390" w:rsidR="00365211" w:rsidRDefault="00365211" w:rsidP="00F778E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11951DC9" w14:textId="34A312ED" w:rsidR="00365211" w:rsidRPr="00786185" w:rsidRDefault="00E22878" w:rsidP="00F778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</w:tbl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883"/>
        <w:gridCol w:w="246"/>
        <w:gridCol w:w="1704"/>
        <w:gridCol w:w="564"/>
        <w:gridCol w:w="1487"/>
        <w:gridCol w:w="498"/>
        <w:gridCol w:w="1417"/>
        <w:gridCol w:w="284"/>
        <w:gridCol w:w="1134"/>
        <w:gridCol w:w="67"/>
        <w:gridCol w:w="1634"/>
        <w:gridCol w:w="2268"/>
        <w:gridCol w:w="1808"/>
        <w:gridCol w:w="460"/>
      </w:tblGrid>
      <w:tr w:rsidR="00365211" w14:paraId="052BE215" w14:textId="6241B414" w:rsidTr="00A82FF7">
        <w:tc>
          <w:tcPr>
            <w:tcW w:w="883" w:type="dxa"/>
          </w:tcPr>
          <w:p w14:paraId="012383FB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8AEE8D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1950" w:type="dxa"/>
            <w:gridSpan w:val="2"/>
          </w:tcPr>
          <w:p w14:paraId="4EEE842B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  <w:gridSpan w:val="2"/>
          </w:tcPr>
          <w:p w14:paraId="2F514EF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4F68C4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Mladen Vranjković</w:t>
            </w:r>
          </w:p>
        </w:tc>
        <w:tc>
          <w:tcPr>
            <w:tcW w:w="1915" w:type="dxa"/>
            <w:gridSpan w:val="2"/>
          </w:tcPr>
          <w:p w14:paraId="4A731DE4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E82E1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7FFBD6B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791276E0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3"/>
          </w:tcPr>
          <w:p w14:paraId="54677ABE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DC9F2C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634" w:type="dxa"/>
          </w:tcPr>
          <w:p w14:paraId="4AD30DC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C4B7B5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2268" w:type="dxa"/>
          </w:tcPr>
          <w:p w14:paraId="1EC84C82" w14:textId="2E50F3EB" w:rsidR="00365211" w:rsidRDefault="00365211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Prvostupanjska presuda-odbijen tužbeni zahtjev-podnesena žalba koja je odbijena presudom Županijskog suda Split Gž-168/23</w:t>
            </w:r>
          </w:p>
        </w:tc>
        <w:tc>
          <w:tcPr>
            <w:tcW w:w="2268" w:type="dxa"/>
            <w:gridSpan w:val="2"/>
          </w:tcPr>
          <w:p w14:paraId="0DA64580" w14:textId="72B0F845" w:rsidR="00365211" w:rsidRDefault="00E22878" w:rsidP="00C241C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365211" w14:paraId="2C76B842" w14:textId="3EC4F7FF" w:rsidTr="00A82FF7">
        <w:tc>
          <w:tcPr>
            <w:tcW w:w="883" w:type="dxa"/>
          </w:tcPr>
          <w:p w14:paraId="607E6744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4C8068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65/19</w:t>
            </w:r>
          </w:p>
        </w:tc>
        <w:tc>
          <w:tcPr>
            <w:tcW w:w="1950" w:type="dxa"/>
            <w:gridSpan w:val="2"/>
          </w:tcPr>
          <w:p w14:paraId="4DE6F46A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  <w:gridSpan w:val="2"/>
          </w:tcPr>
          <w:p w14:paraId="303B703C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4D6C95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15" w:type="dxa"/>
            <w:gridSpan w:val="2"/>
          </w:tcPr>
          <w:p w14:paraId="7C4B9892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291066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71670087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Barbara Mendeš</w:t>
            </w:r>
          </w:p>
          <w:p w14:paraId="178C3567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3"/>
          </w:tcPr>
          <w:p w14:paraId="78E97BB8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3C30BD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Ps-20/19</w:t>
            </w:r>
          </w:p>
        </w:tc>
        <w:tc>
          <w:tcPr>
            <w:tcW w:w="1634" w:type="dxa"/>
          </w:tcPr>
          <w:p w14:paraId="102695E9" w14:textId="77777777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51B78E" w14:textId="77777777" w:rsidR="00365211" w:rsidRPr="006363BE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2268" w:type="dxa"/>
          </w:tcPr>
          <w:p w14:paraId="60FB86FE" w14:textId="795D518F" w:rsidR="00365211" w:rsidRDefault="00365211" w:rsidP="00564F9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  <w:r w:rsidR="00822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2877">
              <w:rPr>
                <w:rFonts w:asciiTheme="majorBidi" w:hAnsiTheme="majorBidi" w:cstheme="majorBidi"/>
                <w:sz w:val="24"/>
                <w:szCs w:val="24"/>
              </w:rPr>
              <w:t xml:space="preserve">koja je odbijena presudom Županijskog suda </w:t>
            </w:r>
            <w:r w:rsidR="00822877">
              <w:rPr>
                <w:rFonts w:asciiTheme="majorBidi" w:hAnsiTheme="majorBidi" w:cstheme="majorBidi"/>
                <w:sz w:val="24"/>
                <w:szCs w:val="24"/>
              </w:rPr>
              <w:t>u Zadru</w:t>
            </w:r>
            <w:r w:rsidR="00822877">
              <w:rPr>
                <w:rFonts w:asciiTheme="majorBidi" w:hAnsiTheme="majorBidi" w:cstheme="majorBidi"/>
                <w:sz w:val="24"/>
                <w:szCs w:val="24"/>
              </w:rPr>
              <w:t xml:space="preserve"> Gž-</w:t>
            </w:r>
            <w:r w:rsidR="00822877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822877">
              <w:rPr>
                <w:rFonts w:asciiTheme="majorBidi" w:hAnsiTheme="majorBidi" w:cstheme="majorBidi"/>
                <w:sz w:val="24"/>
                <w:szCs w:val="24"/>
              </w:rPr>
              <w:t>/23</w:t>
            </w:r>
          </w:p>
        </w:tc>
        <w:tc>
          <w:tcPr>
            <w:tcW w:w="2268" w:type="dxa"/>
            <w:gridSpan w:val="2"/>
          </w:tcPr>
          <w:p w14:paraId="256AC9D4" w14:textId="31C2CDD0" w:rsidR="00365211" w:rsidRPr="00786185" w:rsidRDefault="00E22878" w:rsidP="00564F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zk.ul. 2042, zk odjel Makarska, k.o. 317004 Brela, kao suvlasnički dio 61/1476 etažno vlasništvo E-17 dijela č.zgr. 981 k.o. 317004 Brela, u naravi stambena zgrada D.Draga, trafostanica D.Draga i dvorište D.Draga, ukupne površine 980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s kojim suvlasničkim dijelom je neraskidivo povezano pravo vlasništva stana 3-2 u trećem katu koji se sastoji od kuhinje, dnevnog boravka, predprostora, dvije sobe i kupaonice, ukupne površine 51.86 m</w:t>
            </w:r>
            <w:r>
              <w:rPr>
                <w:vertAlign w:val="superscript"/>
                <w:lang w:val="de-DE"/>
              </w:rPr>
              <w:t>2</w:t>
            </w:r>
            <w:r>
              <w:t>, te pripatka loggie ukupne korisne površine 9,10 m</w:t>
            </w:r>
            <w:r>
              <w:rPr>
                <w:vertAlign w:val="superscript"/>
              </w:rPr>
              <w:t>2</w:t>
            </w:r>
            <w:r>
              <w:t>, a označen plavom bojom u tlocrtu 3.kata.</w:t>
            </w:r>
          </w:p>
        </w:tc>
      </w:tr>
      <w:tr w:rsidR="00365211" w14:paraId="03FEF48F" w14:textId="0CCD9BD7" w:rsidTr="00A82FF7">
        <w:tc>
          <w:tcPr>
            <w:tcW w:w="883" w:type="dxa"/>
          </w:tcPr>
          <w:p w14:paraId="5C6CE213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29D26F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100/19</w:t>
            </w:r>
          </w:p>
        </w:tc>
        <w:tc>
          <w:tcPr>
            <w:tcW w:w="1950" w:type="dxa"/>
            <w:gridSpan w:val="2"/>
          </w:tcPr>
          <w:p w14:paraId="577ADCDE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  <w:gridSpan w:val="2"/>
          </w:tcPr>
          <w:p w14:paraId="1F7803BF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A347AB8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Dragana Kvesić</w:t>
            </w:r>
          </w:p>
        </w:tc>
        <w:tc>
          <w:tcPr>
            <w:tcW w:w="1915" w:type="dxa"/>
            <w:gridSpan w:val="2"/>
          </w:tcPr>
          <w:p w14:paraId="2A54D7DC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E9E5CC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F21728B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485" w:type="dxa"/>
            <w:gridSpan w:val="3"/>
          </w:tcPr>
          <w:p w14:paraId="1133F127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7108E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Ps-24/19</w:t>
            </w:r>
          </w:p>
        </w:tc>
        <w:tc>
          <w:tcPr>
            <w:tcW w:w="1634" w:type="dxa"/>
          </w:tcPr>
          <w:p w14:paraId="5A02D194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F0B3C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937.500,00 kn</w:t>
            </w:r>
          </w:p>
        </w:tc>
        <w:tc>
          <w:tcPr>
            <w:tcW w:w="2268" w:type="dxa"/>
          </w:tcPr>
          <w:p w14:paraId="5CCEC8EC" w14:textId="50F4CB55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  <w:gridSpan w:val="2"/>
          </w:tcPr>
          <w:p w14:paraId="46E04811" w14:textId="48EB6F40" w:rsidR="00365211" w:rsidRPr="00786185" w:rsidRDefault="00E22878" w:rsidP="003D1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</w:t>
            </w:r>
          </w:p>
        </w:tc>
      </w:tr>
      <w:tr w:rsidR="00365211" w:rsidRPr="00CC510F" w14:paraId="5E3AFEB3" w14:textId="2539A086" w:rsidTr="00A82FF7">
        <w:tc>
          <w:tcPr>
            <w:tcW w:w="883" w:type="dxa"/>
          </w:tcPr>
          <w:p w14:paraId="222FA148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4B025A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97/19</w:t>
            </w:r>
          </w:p>
        </w:tc>
        <w:tc>
          <w:tcPr>
            <w:tcW w:w="1950" w:type="dxa"/>
            <w:gridSpan w:val="2"/>
          </w:tcPr>
          <w:p w14:paraId="10A5FD35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2051" w:type="dxa"/>
            <w:gridSpan w:val="2"/>
          </w:tcPr>
          <w:p w14:paraId="4AEF8ACF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ACF5A6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Mustafa Đombić</w:t>
            </w:r>
          </w:p>
        </w:tc>
        <w:tc>
          <w:tcPr>
            <w:tcW w:w="1915" w:type="dxa"/>
            <w:gridSpan w:val="2"/>
          </w:tcPr>
          <w:p w14:paraId="2058C1F7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15E059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A4C71FA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485" w:type="dxa"/>
            <w:gridSpan w:val="3"/>
          </w:tcPr>
          <w:p w14:paraId="71BD4DC6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D897D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Ps-16/19</w:t>
            </w:r>
          </w:p>
        </w:tc>
        <w:tc>
          <w:tcPr>
            <w:tcW w:w="1634" w:type="dxa"/>
          </w:tcPr>
          <w:p w14:paraId="4D702AE5" w14:textId="7777777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A6CA7" w14:textId="77777777" w:rsidR="00365211" w:rsidRPr="006363BE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414.434,16 kn</w:t>
            </w:r>
          </w:p>
        </w:tc>
        <w:tc>
          <w:tcPr>
            <w:tcW w:w="2268" w:type="dxa"/>
          </w:tcPr>
          <w:p w14:paraId="6D973E39" w14:textId="16E13BF7" w:rsidR="00365211" w:rsidRDefault="00365211" w:rsidP="003D1FD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2268" w:type="dxa"/>
            <w:gridSpan w:val="2"/>
          </w:tcPr>
          <w:p w14:paraId="2ED0012F" w14:textId="70E72521" w:rsidR="00365211" w:rsidRPr="00786185" w:rsidRDefault="00E22878" w:rsidP="003D1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de-DE"/>
              </w:rPr>
              <w:t>z.ul. 3023 k.o. 317063 Makarska-Makar, čest.zgr. 1194 koju čine zgrada i dvorište ukupne površine 3343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 kao suvlasnički udio 757/5624 etažno vlasništvo (E-154), poslovni prostor oznake 1 na nivou „E“ u površini 757,63 m</w:t>
            </w:r>
            <w:r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u etažnom elaboratu označen tirkizno plavom bojom.</w:t>
            </w:r>
          </w:p>
        </w:tc>
      </w:tr>
      <w:tr w:rsidR="00A82FF7" w:rsidRPr="00CC510F" w14:paraId="53335C5D" w14:textId="77777777" w:rsidTr="00A82FF7">
        <w:trPr>
          <w:gridAfter w:val="1"/>
          <w:wAfter w:w="460" w:type="dxa"/>
          <w:trHeight w:val="1165"/>
        </w:trPr>
        <w:tc>
          <w:tcPr>
            <w:tcW w:w="1129" w:type="dxa"/>
            <w:gridSpan w:val="2"/>
          </w:tcPr>
          <w:p w14:paraId="38BA008F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B44B62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293/21</w:t>
            </w:r>
          </w:p>
        </w:tc>
        <w:tc>
          <w:tcPr>
            <w:tcW w:w="2268" w:type="dxa"/>
            <w:gridSpan w:val="2"/>
          </w:tcPr>
          <w:p w14:paraId="69BCDBD8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AE73B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85" w:type="dxa"/>
            <w:gridSpan w:val="2"/>
          </w:tcPr>
          <w:p w14:paraId="0D957C48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CD9253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701" w:type="dxa"/>
            <w:gridSpan w:val="2"/>
          </w:tcPr>
          <w:p w14:paraId="7B734E85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983264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6D1D35D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134" w:type="dxa"/>
          </w:tcPr>
          <w:p w14:paraId="0AA650A2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701305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P-3347/19</w:t>
            </w:r>
          </w:p>
        </w:tc>
        <w:tc>
          <w:tcPr>
            <w:tcW w:w="1701" w:type="dxa"/>
            <w:gridSpan w:val="2"/>
          </w:tcPr>
          <w:p w14:paraId="4B967B2F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00A824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2268" w:type="dxa"/>
          </w:tcPr>
          <w:p w14:paraId="1F3F66C4" w14:textId="13A8F4F2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185">
              <w:rPr>
                <w:rFonts w:ascii="Times New Roman" w:hAnsi="Times New Roman" w:cs="Times New Roman"/>
                <w:sz w:val="24"/>
                <w:szCs w:val="24"/>
              </w:rPr>
              <w:t>Prvostupanjska presuda-odbijen tužbeni zahtjev-podnesena žalba</w:t>
            </w:r>
          </w:p>
        </w:tc>
        <w:tc>
          <w:tcPr>
            <w:tcW w:w="1808" w:type="dxa"/>
          </w:tcPr>
          <w:p w14:paraId="5E562014" w14:textId="77777777" w:rsidR="00A82FF7" w:rsidRPr="00E12F92" w:rsidRDefault="00A82FF7" w:rsidP="00C707CC">
            <w:pPr>
              <w:tabs>
                <w:tab w:val="left" w:pos="1418"/>
                <w:tab w:val="left" w:pos="8931"/>
              </w:tabs>
              <w:jc w:val="both"/>
            </w:pPr>
            <w:r>
              <w:rPr>
                <w:lang w:val="de-DE"/>
              </w:rPr>
              <w:t>zk.ul. 2042, zk odjel Makarska, k.o. 317004 Brela, kao suvlasnički dio 61/1476 etažno vlasništvo E-17 dijela č.zgr. 981 k.o. 317004 Brela, u naravi stambena zgrada D.Draga, trafostanica D.Draga i dvorište D.Draga, ukupne površine 980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rPr>
                <w:lang w:val="de-DE"/>
              </w:rPr>
              <w:t>, s kojim suvlasničkim dijelom je neraskidivo povezano pravo vlasništva stana 3-2 u trećem katu koji se sastoji od kuhinje, dnevnog boravka, predprostora, dvije sobe i kupaonice, ukupne površine 51.86 m</w:t>
            </w:r>
            <w:r w:rsidRPr="00E12F92">
              <w:rPr>
                <w:vertAlign w:val="superscript"/>
                <w:lang w:val="de-DE"/>
              </w:rPr>
              <w:t>2</w:t>
            </w:r>
            <w:r>
              <w:t>, te pripatka loggie ukupne korisne površine 9,10 m</w:t>
            </w:r>
            <w:r w:rsidRPr="00E12F92">
              <w:rPr>
                <w:vertAlign w:val="superscript"/>
              </w:rPr>
              <w:t>2</w:t>
            </w:r>
            <w:r>
              <w:t>, a označen plavom bojom u tlocrtu 3.kata.</w:t>
            </w:r>
          </w:p>
          <w:p w14:paraId="291985EB" w14:textId="77777777" w:rsidR="00A82FF7" w:rsidRDefault="00A82FF7" w:rsidP="00C707C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46B4D60" w14:textId="77777777" w:rsidR="00A82FF7" w:rsidRPr="00E740B9" w:rsidRDefault="00A82FF7" w:rsidP="00A82FF7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B989F79" w14:textId="35C15754" w:rsidR="00920C32" w:rsidRPr="00786185" w:rsidRDefault="00F778E5" w:rsidP="00786185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textWrapping" w:clear="all"/>
      </w:r>
    </w:p>
    <w:sectPr w:rsidR="00920C32" w:rsidRPr="00786185" w:rsidSect="007B168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793299">
    <w:abstractNumId w:val="1"/>
  </w:num>
  <w:num w:numId="2" w16cid:durableId="970213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A8B"/>
    <w:rsid w:val="00004724"/>
    <w:rsid w:val="00051A5E"/>
    <w:rsid w:val="000864DF"/>
    <w:rsid w:val="00144FD7"/>
    <w:rsid w:val="001522A6"/>
    <w:rsid w:val="001826B6"/>
    <w:rsid w:val="00194DEF"/>
    <w:rsid w:val="001D13BE"/>
    <w:rsid w:val="001E64AE"/>
    <w:rsid w:val="00202BA5"/>
    <w:rsid w:val="002545CE"/>
    <w:rsid w:val="002730D3"/>
    <w:rsid w:val="00297EE6"/>
    <w:rsid w:val="00300262"/>
    <w:rsid w:val="003239B1"/>
    <w:rsid w:val="00365211"/>
    <w:rsid w:val="0036577B"/>
    <w:rsid w:val="00383B39"/>
    <w:rsid w:val="003D0EF8"/>
    <w:rsid w:val="00512718"/>
    <w:rsid w:val="005145E8"/>
    <w:rsid w:val="00553352"/>
    <w:rsid w:val="00557764"/>
    <w:rsid w:val="005B6302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86185"/>
    <w:rsid w:val="007A3B00"/>
    <w:rsid w:val="007B1685"/>
    <w:rsid w:val="007D6622"/>
    <w:rsid w:val="00806E5C"/>
    <w:rsid w:val="008076C2"/>
    <w:rsid w:val="00822877"/>
    <w:rsid w:val="00823276"/>
    <w:rsid w:val="00834224"/>
    <w:rsid w:val="00836970"/>
    <w:rsid w:val="00861AF7"/>
    <w:rsid w:val="008C545B"/>
    <w:rsid w:val="008D1ED8"/>
    <w:rsid w:val="008F7350"/>
    <w:rsid w:val="0090254D"/>
    <w:rsid w:val="00920C32"/>
    <w:rsid w:val="009237B3"/>
    <w:rsid w:val="00927511"/>
    <w:rsid w:val="00961FF2"/>
    <w:rsid w:val="00973D26"/>
    <w:rsid w:val="009B0409"/>
    <w:rsid w:val="00A806B2"/>
    <w:rsid w:val="00A82FF7"/>
    <w:rsid w:val="00A8674E"/>
    <w:rsid w:val="00AA2395"/>
    <w:rsid w:val="00B17B3E"/>
    <w:rsid w:val="00B20473"/>
    <w:rsid w:val="00B37519"/>
    <w:rsid w:val="00B4727E"/>
    <w:rsid w:val="00B71B29"/>
    <w:rsid w:val="00C16284"/>
    <w:rsid w:val="00C241C2"/>
    <w:rsid w:val="00C502AC"/>
    <w:rsid w:val="00C67A8B"/>
    <w:rsid w:val="00C96727"/>
    <w:rsid w:val="00CB6D2E"/>
    <w:rsid w:val="00CC510F"/>
    <w:rsid w:val="00CE2C41"/>
    <w:rsid w:val="00CF4ECB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2878"/>
    <w:rsid w:val="00E26412"/>
    <w:rsid w:val="00E328F9"/>
    <w:rsid w:val="00E631D1"/>
    <w:rsid w:val="00E67D0B"/>
    <w:rsid w:val="00E740B9"/>
    <w:rsid w:val="00F054F5"/>
    <w:rsid w:val="00F50D00"/>
    <w:rsid w:val="00F54F1B"/>
    <w:rsid w:val="00F778E5"/>
    <w:rsid w:val="00F8405D"/>
    <w:rsid w:val="00F974BC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0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1154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Ada Rajkovic</cp:lastModifiedBy>
  <cp:revision>13</cp:revision>
  <cp:lastPrinted>2021-09-28T13:14:00Z</cp:lastPrinted>
  <dcterms:created xsi:type="dcterms:W3CDTF">2022-09-21T09:51:00Z</dcterms:created>
  <dcterms:modified xsi:type="dcterms:W3CDTF">2024-03-09T12:25:00Z</dcterms:modified>
</cp:coreProperties>
</file>